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030" w:rsidRPr="00BA1E75" w:rsidRDefault="007B1030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030" w:rsidRPr="00BA1E75" w:rsidRDefault="007B1030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7B1030" w:rsidRPr="00BA1E75" w:rsidRDefault="007B1030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7B1030" w:rsidRPr="00BA1E75" w:rsidRDefault="007B1030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7B1030" w:rsidRPr="00D82C39" w:rsidRDefault="007B1030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981103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7B1030" w:rsidRPr="0081205A" w:rsidRDefault="007B1030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981103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36</w:t>
      </w:r>
    </w:p>
    <w:p w:rsidR="007B1030" w:rsidRPr="0049273A" w:rsidRDefault="006D25D5" w:rsidP="00E82B44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</w:t>
      </w:r>
      <w:r>
        <w:rPr>
          <w:rFonts w:ascii="Century" w:eastAsia="Calibri" w:hAnsi="Century"/>
          <w:noProof/>
          <w:lang w:val="en-US" w:eastAsia="ru-RU"/>
        </w:rPr>
        <w:t>9</w:t>
      </w:r>
      <w:r w:rsidR="007B1030" w:rsidRPr="00DC010C">
        <w:rPr>
          <w:rFonts w:ascii="Century" w:eastAsia="Calibri" w:hAnsi="Century"/>
          <w:noProof/>
          <w:lang w:eastAsia="ru-RU"/>
        </w:rPr>
        <w:t xml:space="preserve"> липня 2022 року</w:t>
      </w:r>
      <w:r w:rsidR="007B1030" w:rsidRPr="0049273A">
        <w:rPr>
          <w:rFonts w:ascii="Century" w:eastAsia="Calibri" w:hAnsi="Century"/>
          <w:lang w:eastAsia="ru-RU"/>
        </w:rPr>
        <w:tab/>
      </w:r>
      <w:r w:rsidR="007B1030" w:rsidRPr="0049273A">
        <w:rPr>
          <w:rFonts w:ascii="Century" w:eastAsia="Calibri" w:hAnsi="Century"/>
          <w:lang w:eastAsia="ru-RU"/>
        </w:rPr>
        <w:tab/>
      </w:r>
      <w:r w:rsidR="007B1030" w:rsidRPr="0049273A">
        <w:rPr>
          <w:rFonts w:ascii="Century" w:eastAsia="Calibri" w:hAnsi="Century"/>
          <w:lang w:eastAsia="ru-RU"/>
        </w:rPr>
        <w:tab/>
      </w:r>
      <w:r w:rsidR="007B1030" w:rsidRPr="0049273A">
        <w:rPr>
          <w:rFonts w:ascii="Century" w:eastAsia="Calibri" w:hAnsi="Century"/>
          <w:lang w:eastAsia="ru-RU"/>
        </w:rPr>
        <w:tab/>
      </w:r>
      <w:r w:rsidR="007B1030" w:rsidRPr="0049273A">
        <w:rPr>
          <w:rFonts w:ascii="Century" w:eastAsia="Calibri" w:hAnsi="Century"/>
          <w:lang w:eastAsia="ru-RU"/>
        </w:rPr>
        <w:tab/>
      </w:r>
      <w:r w:rsidR="007B1030" w:rsidRPr="0049273A">
        <w:rPr>
          <w:rFonts w:ascii="Century" w:eastAsia="Calibri" w:hAnsi="Century"/>
          <w:lang w:eastAsia="ru-RU"/>
        </w:rPr>
        <w:tab/>
      </w:r>
      <w:r w:rsidR="007B1030" w:rsidRPr="0049273A">
        <w:rPr>
          <w:rFonts w:ascii="Century" w:eastAsia="Calibri" w:hAnsi="Century"/>
          <w:lang w:eastAsia="ru-RU"/>
        </w:rPr>
        <w:tab/>
      </w:r>
      <w:r w:rsidR="007B1030" w:rsidRPr="0049273A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7B1030" w:rsidRPr="0049273A" w:rsidRDefault="007B1030" w:rsidP="00E82B44">
      <w:pPr>
        <w:pStyle w:val="a6"/>
        <w:spacing w:before="0" w:beforeAutospacing="0" w:after="0" w:afterAutospacing="0"/>
        <w:jc w:val="both"/>
        <w:rPr>
          <w:rFonts w:ascii="Century" w:hAnsi="Century"/>
        </w:rPr>
      </w:pPr>
    </w:p>
    <w:p w:rsidR="007B1030" w:rsidRPr="00585E4C" w:rsidRDefault="007B1030" w:rsidP="00585E4C">
      <w:pPr>
        <w:jc w:val="both"/>
        <w:rPr>
          <w:rFonts w:ascii="Century" w:hAnsi="Century"/>
          <w:b/>
        </w:rPr>
      </w:pPr>
      <w:r w:rsidRPr="00585E4C">
        <w:rPr>
          <w:rFonts w:ascii="Century" w:hAnsi="Century"/>
          <w:b/>
        </w:rPr>
        <w:t xml:space="preserve">Про затвердження детального плану території щодо зміни цільового призначення земельної ділянки </w:t>
      </w:r>
      <w:r w:rsidRPr="00DC010C">
        <w:rPr>
          <w:rFonts w:ascii="Century" w:hAnsi="Century"/>
          <w:b/>
          <w:noProof/>
        </w:rPr>
        <w:t>орендованої</w:t>
      </w:r>
      <w:r w:rsidR="00981103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ТзОВ «АСПРАТА»</w:t>
      </w:r>
      <w:r w:rsidRPr="00585E4C">
        <w:rPr>
          <w:rFonts w:ascii="Century" w:hAnsi="Century"/>
          <w:b/>
        </w:rPr>
        <w:t xml:space="preserve"> з </w:t>
      </w:r>
      <w:r w:rsidRPr="00DC010C">
        <w:rPr>
          <w:rFonts w:ascii="Century" w:hAnsi="Century"/>
          <w:b/>
          <w:noProof/>
        </w:rPr>
        <w:t>«для розміщення та експлуатації основних, підсобних і допоміжних будівель та споруд підприємств переробної, машинобудівної та іншої промисловості»</w:t>
      </w:r>
      <w:r w:rsidRPr="00585E4C">
        <w:rPr>
          <w:rFonts w:ascii="Century" w:hAnsi="Century"/>
          <w:b/>
        </w:rPr>
        <w:t xml:space="preserve"> на </w:t>
      </w:r>
      <w:r w:rsidRPr="00DC010C">
        <w:rPr>
          <w:rFonts w:ascii="Century" w:hAnsi="Century"/>
          <w:b/>
          <w:noProof/>
        </w:rPr>
        <w:t>«для будівництва об’єктів житлової та громадської забудови»</w:t>
      </w:r>
      <w:r w:rsidR="00981103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в межах території Городоцької міської ради</w:t>
      </w:r>
    </w:p>
    <w:p w:rsidR="007B1030" w:rsidRPr="00585E4C" w:rsidRDefault="007B1030" w:rsidP="00585E4C">
      <w:pPr>
        <w:jc w:val="both"/>
        <w:rPr>
          <w:rFonts w:ascii="Century" w:hAnsi="Century"/>
          <w:bCs/>
        </w:rPr>
      </w:pPr>
    </w:p>
    <w:p w:rsidR="007B1030" w:rsidRPr="00585E4C" w:rsidRDefault="007B1030" w:rsidP="00585E4C">
      <w:pPr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Розглянувши заяву </w:t>
      </w:r>
      <w:r w:rsidRPr="00DC010C">
        <w:rPr>
          <w:rFonts w:ascii="Century" w:hAnsi="Century"/>
          <w:noProof/>
        </w:rPr>
        <w:t>директора ТзОВ "АСПРАТА" Сидорчука Василя Андрійовича</w:t>
      </w:r>
      <w:r w:rsidRPr="00585E4C">
        <w:rPr>
          <w:rFonts w:ascii="Century" w:hAnsi="Century"/>
        </w:rPr>
        <w:t xml:space="preserve"> про затвердження детального плану території щодо зміни цільового призначення земельної ділянки з </w:t>
      </w:r>
      <w:r w:rsidRPr="00DC010C">
        <w:rPr>
          <w:rFonts w:ascii="Century" w:hAnsi="Century"/>
          <w:noProof/>
        </w:rPr>
        <w:t>«для розміщення та експлуатації основних, підсобних і допоміжних будівель та споруд підприємств переробної, машинобудівної та іншої промисловості»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будівництва об’єктів житлової та громадської забудови»в межах території Городоцької міської ради</w:t>
      </w:r>
      <w:r w:rsidRPr="00585E4C">
        <w:rPr>
          <w:rFonts w:ascii="Century" w:hAnsi="Century"/>
        </w:rPr>
        <w:t xml:space="preserve"> Львівського району Львівської області, розробленого </w:t>
      </w:r>
      <w:r w:rsidRPr="00DC010C">
        <w:rPr>
          <w:rFonts w:ascii="Century" w:hAnsi="Century"/>
          <w:noProof/>
        </w:rPr>
        <w:t>ТзОВ «ШЕРЕМЕТА АРХІТЕКТ ГРУП»</w:t>
      </w:r>
      <w:r w:rsidRPr="00585E4C">
        <w:rPr>
          <w:rFonts w:ascii="Century" w:hAnsi="Century"/>
        </w:rPr>
        <w:t xml:space="preserve"> (архітектор </w:t>
      </w:r>
      <w:r w:rsidRPr="00DC010C">
        <w:rPr>
          <w:rFonts w:ascii="Century" w:hAnsi="Century"/>
          <w:noProof/>
        </w:rPr>
        <w:t>Шеремета М.Д.</w:t>
      </w:r>
      <w:r w:rsidRPr="00585E4C">
        <w:rPr>
          <w:rFonts w:ascii="Century" w:hAnsi="Century"/>
        </w:rPr>
        <w:t xml:space="preserve">, кваліфікаційний сертифікат </w:t>
      </w:r>
      <w:r w:rsidRPr="00DC010C">
        <w:rPr>
          <w:rFonts w:ascii="Century" w:hAnsi="Century"/>
          <w:noProof/>
        </w:rPr>
        <w:t>серія АА №000736</w:t>
      </w:r>
      <w:r w:rsidRPr="00585E4C">
        <w:rPr>
          <w:rFonts w:ascii="Century" w:hAnsi="Century"/>
        </w:rPr>
        <w:t>),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981103">
        <w:rPr>
          <w:rFonts w:ascii="Century" w:hAnsi="Century"/>
        </w:rPr>
        <w:t>ї</w:t>
      </w:r>
      <w:r w:rsidR="009F6E2F">
        <w:rPr>
          <w:rFonts w:ascii="Century" w:hAnsi="Century"/>
        </w:rPr>
        <w:t xml:space="preserve"> комісії з питань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довкілля,  міська рада</w:t>
      </w:r>
    </w:p>
    <w:p w:rsidR="007B1030" w:rsidRPr="003B49F2" w:rsidRDefault="007B1030" w:rsidP="00585E4C">
      <w:pPr>
        <w:jc w:val="both"/>
        <w:rPr>
          <w:rFonts w:ascii="Century" w:hAnsi="Century"/>
          <w:sz w:val="12"/>
        </w:rPr>
      </w:pPr>
    </w:p>
    <w:p w:rsidR="007B1030" w:rsidRPr="00585E4C" w:rsidRDefault="007B1030" w:rsidP="00585E4C">
      <w:pPr>
        <w:jc w:val="center"/>
        <w:rPr>
          <w:rFonts w:ascii="Century" w:hAnsi="Century"/>
          <w:b/>
          <w:bCs/>
        </w:rPr>
      </w:pPr>
      <w:r w:rsidRPr="00585E4C">
        <w:rPr>
          <w:rFonts w:ascii="Century" w:hAnsi="Century"/>
          <w:b/>
          <w:bCs/>
        </w:rPr>
        <w:t>В И Р І Ш И Л А:</w:t>
      </w:r>
    </w:p>
    <w:p w:rsidR="007B1030" w:rsidRPr="003B49F2" w:rsidRDefault="007B1030" w:rsidP="00585E4C">
      <w:pPr>
        <w:jc w:val="both"/>
        <w:rPr>
          <w:rFonts w:ascii="Century" w:hAnsi="Century"/>
          <w:bCs/>
          <w:sz w:val="12"/>
        </w:rPr>
      </w:pPr>
    </w:p>
    <w:p w:rsidR="007B1030" w:rsidRDefault="007B1030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Затвердити детальний план території щодо зміни цільового призначення земельної ділянки </w:t>
      </w:r>
      <w:r w:rsidRPr="00DC010C">
        <w:rPr>
          <w:rFonts w:ascii="Century" w:hAnsi="Century"/>
          <w:noProof/>
        </w:rPr>
        <w:t>орендованої</w:t>
      </w:r>
      <w:r w:rsidR="00981103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ТзОВ «АСПРАТА»</w:t>
      </w:r>
      <w:r w:rsidRPr="00585E4C">
        <w:rPr>
          <w:rFonts w:ascii="Century" w:hAnsi="Century"/>
        </w:rPr>
        <w:t xml:space="preserve"> площею </w:t>
      </w:r>
      <w:r w:rsidRPr="00DC010C">
        <w:rPr>
          <w:rFonts w:ascii="Century" w:hAnsi="Century"/>
          <w:noProof/>
        </w:rPr>
        <w:t>4</w:t>
      </w:r>
      <w:r w:rsidR="00981103">
        <w:rPr>
          <w:rFonts w:ascii="Century" w:hAnsi="Century"/>
          <w:noProof/>
        </w:rPr>
        <w:t xml:space="preserve"> </w:t>
      </w:r>
      <w:r w:rsidRPr="00585E4C">
        <w:rPr>
          <w:rFonts w:ascii="Century" w:hAnsi="Century"/>
        </w:rPr>
        <w:t xml:space="preserve">га, кадастровий номер </w:t>
      </w:r>
      <w:r w:rsidRPr="00DC010C">
        <w:rPr>
          <w:rFonts w:ascii="Century" w:hAnsi="Century"/>
          <w:noProof/>
        </w:rPr>
        <w:t>4620910100:03:000:0003</w:t>
      </w:r>
      <w:r w:rsidRPr="00585E4C">
        <w:rPr>
          <w:rFonts w:ascii="Century" w:hAnsi="Century"/>
        </w:rPr>
        <w:t xml:space="preserve">, з </w:t>
      </w:r>
      <w:r w:rsidRPr="00DC010C">
        <w:rPr>
          <w:rFonts w:ascii="Century" w:hAnsi="Century"/>
          <w:noProof/>
        </w:rPr>
        <w:t>«для розміщення та експлуатації основних, підсобних і допоміжних будівель та споруд підприємств переробної, машинобудівної та іншої промисловості»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будівництва об’єктів житлової та громадської забудови»в межах території Городоцької міської ради</w:t>
      </w:r>
      <w:r w:rsidRPr="00585E4C">
        <w:rPr>
          <w:rFonts w:ascii="Century" w:hAnsi="Century"/>
        </w:rPr>
        <w:t xml:space="preserve"> Львівського району Львівської області.</w:t>
      </w:r>
    </w:p>
    <w:p w:rsidR="007B1030" w:rsidRPr="00585E4C" w:rsidRDefault="007B1030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>Контроль за виконанням рішення покласти на відділ містобудування та архітектури міської ради та постій</w:t>
      </w:r>
      <w:r w:rsidR="00981103">
        <w:rPr>
          <w:rFonts w:ascii="Century" w:hAnsi="Century"/>
        </w:rPr>
        <w:t>ну</w:t>
      </w:r>
      <w:r w:rsidR="009F6E2F">
        <w:rPr>
          <w:rFonts w:ascii="Century" w:hAnsi="Century"/>
        </w:rPr>
        <w:t xml:space="preserve"> комісію з питань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7B1030" w:rsidRPr="00585E4C" w:rsidRDefault="007B1030" w:rsidP="00585E4C">
      <w:pPr>
        <w:jc w:val="both"/>
        <w:rPr>
          <w:rFonts w:ascii="Century" w:hAnsi="Century"/>
        </w:rPr>
      </w:pPr>
    </w:p>
    <w:p w:rsidR="007B1030" w:rsidRDefault="007B1030" w:rsidP="00585E4C">
      <w:pPr>
        <w:jc w:val="both"/>
        <w:rPr>
          <w:rFonts w:ascii="Century" w:hAnsi="Century"/>
          <w:b/>
        </w:rPr>
        <w:sectPr w:rsidR="007B1030" w:rsidSect="007B1030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027F10">
        <w:rPr>
          <w:rFonts w:ascii="Century" w:hAnsi="Century"/>
          <w:b/>
        </w:rPr>
        <w:t xml:space="preserve">Міський голова </w:t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  <w:t xml:space="preserve">                   Володимир РЕМЕНЯК</w:t>
      </w:r>
    </w:p>
    <w:p w:rsidR="007B1030" w:rsidRPr="00027F10" w:rsidRDefault="007B1030" w:rsidP="00585E4C">
      <w:pPr>
        <w:jc w:val="both"/>
        <w:rPr>
          <w:rFonts w:ascii="Century" w:hAnsi="Century"/>
          <w:b/>
        </w:rPr>
      </w:pPr>
    </w:p>
    <w:sectPr w:rsidR="007B1030" w:rsidRPr="00027F10" w:rsidSect="007B1030">
      <w:headerReference w:type="even" r:id="rId11"/>
      <w:headerReference w:type="default" r:id="rId12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421" w:rsidRDefault="00CE7421">
      <w:r>
        <w:separator/>
      </w:r>
    </w:p>
  </w:endnote>
  <w:endnote w:type="continuationSeparator" w:id="1">
    <w:p w:rsidR="00CE7421" w:rsidRDefault="00CE74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421" w:rsidRDefault="00CE7421">
      <w:r>
        <w:separator/>
      </w:r>
    </w:p>
  </w:footnote>
  <w:footnote w:type="continuationSeparator" w:id="1">
    <w:p w:rsidR="00CE7421" w:rsidRDefault="00CE74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030" w:rsidRDefault="00AA7637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B103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B1030">
      <w:rPr>
        <w:rStyle w:val="a5"/>
        <w:noProof/>
      </w:rPr>
      <w:t>1</w:t>
    </w:r>
    <w:r>
      <w:rPr>
        <w:rStyle w:val="a5"/>
      </w:rPr>
      <w:fldChar w:fldCharType="end"/>
    </w:r>
  </w:p>
  <w:p w:rsidR="007B1030" w:rsidRDefault="007B103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030" w:rsidRDefault="00AA7637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B103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B1030">
      <w:rPr>
        <w:rStyle w:val="a5"/>
        <w:noProof/>
      </w:rPr>
      <w:t>4</w:t>
    </w:r>
    <w:r>
      <w:rPr>
        <w:rStyle w:val="a5"/>
      </w:rPr>
      <w:fldChar w:fldCharType="end"/>
    </w:r>
  </w:p>
  <w:p w:rsidR="007B1030" w:rsidRDefault="007B103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EBD" w:rsidRDefault="00AA7637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6E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6EBD">
      <w:rPr>
        <w:rStyle w:val="a5"/>
        <w:noProof/>
      </w:rPr>
      <w:t>1</w:t>
    </w:r>
    <w:r>
      <w:rPr>
        <w:rStyle w:val="a5"/>
      </w:rPr>
      <w:fldChar w:fldCharType="end"/>
    </w:r>
  </w:p>
  <w:p w:rsidR="00BA6EBD" w:rsidRDefault="00BA6EBD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EBD" w:rsidRDefault="00AA7637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6E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6EBD">
      <w:rPr>
        <w:rStyle w:val="a5"/>
        <w:noProof/>
      </w:rPr>
      <w:t>4</w:t>
    </w:r>
    <w:r>
      <w:rPr>
        <w:rStyle w:val="a5"/>
      </w:rPr>
      <w:fldChar w:fldCharType="end"/>
    </w:r>
  </w:p>
  <w:p w:rsidR="00BA6EBD" w:rsidRDefault="00BA6EB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1002F"/>
    <w:rsid w:val="00027F10"/>
    <w:rsid w:val="001B3F61"/>
    <w:rsid w:val="001D067A"/>
    <w:rsid w:val="001D132E"/>
    <w:rsid w:val="00230F24"/>
    <w:rsid w:val="00235460"/>
    <w:rsid w:val="0031226C"/>
    <w:rsid w:val="003B49F2"/>
    <w:rsid w:val="0049273A"/>
    <w:rsid w:val="004B1E52"/>
    <w:rsid w:val="00546EF3"/>
    <w:rsid w:val="00561029"/>
    <w:rsid w:val="00585E4C"/>
    <w:rsid w:val="0061405F"/>
    <w:rsid w:val="006D25D5"/>
    <w:rsid w:val="006E0395"/>
    <w:rsid w:val="007940B1"/>
    <w:rsid w:val="007B1030"/>
    <w:rsid w:val="0080605E"/>
    <w:rsid w:val="00981103"/>
    <w:rsid w:val="009E3679"/>
    <w:rsid w:val="009F6E2F"/>
    <w:rsid w:val="00AA083F"/>
    <w:rsid w:val="00AA7637"/>
    <w:rsid w:val="00BA6EBD"/>
    <w:rsid w:val="00C0464A"/>
    <w:rsid w:val="00CB7118"/>
    <w:rsid w:val="00CE7421"/>
    <w:rsid w:val="00D00554"/>
    <w:rsid w:val="00E82B44"/>
    <w:rsid w:val="00EF2C8C"/>
    <w:rsid w:val="00F67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F6E2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6E2F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2B7C6-B933-4C02-B345-AEE510CA4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1589</Words>
  <Characters>907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dcterms:created xsi:type="dcterms:W3CDTF">2022-07-21T09:49:00Z</dcterms:created>
  <dcterms:modified xsi:type="dcterms:W3CDTF">2009-01-02T22:34:00Z</dcterms:modified>
</cp:coreProperties>
</file>